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55" w:rsidRDefault="00CC4555">
      <w:pPr>
        <w:pStyle w:val="ConsPlusTitlePage"/>
      </w:pPr>
      <w:bookmarkStart w:id="0" w:name="_GoBack"/>
      <w:bookmarkEnd w:id="0"/>
      <w:r>
        <w:br/>
      </w:r>
    </w:p>
    <w:p w:rsidR="00CC4555" w:rsidRDefault="00CC4555">
      <w:pPr>
        <w:pStyle w:val="ConsPlusNormal"/>
        <w:jc w:val="both"/>
        <w:outlineLvl w:val="0"/>
      </w:pPr>
    </w:p>
    <w:p w:rsidR="00CC4555" w:rsidRDefault="00CC4555">
      <w:pPr>
        <w:pStyle w:val="ConsPlusNormal"/>
        <w:jc w:val="both"/>
        <w:outlineLvl w:val="0"/>
      </w:pPr>
      <w:r>
        <w:t>Зарегистрировано в Минюсте РТ 31 октября 2008 г. N 458</w:t>
      </w:r>
    </w:p>
    <w:p w:rsidR="00CC4555" w:rsidRDefault="00CC45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4555" w:rsidRDefault="00CC4555">
      <w:pPr>
        <w:pStyle w:val="ConsPlusNormal"/>
        <w:jc w:val="center"/>
      </w:pPr>
    </w:p>
    <w:p w:rsidR="00CC4555" w:rsidRDefault="00CC4555">
      <w:pPr>
        <w:pStyle w:val="ConsPlusTitle"/>
        <w:jc w:val="center"/>
      </w:pPr>
      <w:r>
        <w:t>ПРАВЛЕНИЕ КОМИТЕТА РЕСПУБЛИКИ ТАТАРСТАН ПО ТАРИФАМ</w:t>
      </w:r>
    </w:p>
    <w:p w:rsidR="00CC4555" w:rsidRDefault="00CC4555">
      <w:pPr>
        <w:pStyle w:val="ConsPlusTitle"/>
        <w:jc w:val="center"/>
      </w:pPr>
    </w:p>
    <w:p w:rsidR="00CC4555" w:rsidRDefault="00CC4555">
      <w:pPr>
        <w:pStyle w:val="ConsPlusTitle"/>
        <w:jc w:val="center"/>
      </w:pPr>
      <w:r>
        <w:t>ПОСТАНОВЛЕНИЕ</w:t>
      </w:r>
    </w:p>
    <w:p w:rsidR="00CC4555" w:rsidRDefault="00CC4555">
      <w:pPr>
        <w:pStyle w:val="ConsPlusTitle"/>
        <w:jc w:val="center"/>
      </w:pPr>
      <w:r>
        <w:t>от 19 сентября 2008 г. N 3-3/э</w:t>
      </w:r>
    </w:p>
    <w:p w:rsidR="00CC4555" w:rsidRDefault="00CC4555">
      <w:pPr>
        <w:pStyle w:val="ConsPlusTitle"/>
        <w:jc w:val="center"/>
      </w:pPr>
    </w:p>
    <w:p w:rsidR="00CC4555" w:rsidRDefault="00CC4555">
      <w:pPr>
        <w:pStyle w:val="ConsPlusTitle"/>
        <w:jc w:val="center"/>
      </w:pPr>
      <w:r>
        <w:t>ОБ УСТАНОВЛЕНИИ ТАРИФОВ НА ЭЛЕКТРИЧЕСКУЮ ЭНЕРГИЮ</w:t>
      </w:r>
    </w:p>
    <w:p w:rsidR="00CC4555" w:rsidRDefault="00CC4555">
      <w:pPr>
        <w:pStyle w:val="ConsPlusTitle"/>
        <w:jc w:val="center"/>
      </w:pPr>
      <w:r>
        <w:t>ДЛЯ БЮДЖЕТНЫХ ОРГАНИЗАЦИЙ, НАСЕЛЕНИЯ И ПРИРАВНЕННЫХ</w:t>
      </w:r>
    </w:p>
    <w:p w:rsidR="00CC4555" w:rsidRDefault="00CC4555">
      <w:pPr>
        <w:pStyle w:val="ConsPlusTitle"/>
        <w:jc w:val="center"/>
      </w:pPr>
      <w:r>
        <w:t>К НЕМУ ГРУПП ПОТРЕБИТЕЛЕЙ РЕСПУБЛИКИ ТАТАРСТАН НА 2009 ГОД</w:t>
      </w:r>
    </w:p>
    <w:p w:rsidR="00CC4555" w:rsidRDefault="00CC4555">
      <w:pPr>
        <w:pStyle w:val="ConsPlusNormal"/>
        <w:jc w:val="center"/>
      </w:pPr>
      <w:r>
        <w:t>Список изменяющих документов</w:t>
      </w:r>
    </w:p>
    <w:p w:rsidR="00CC4555" w:rsidRDefault="00CC4555">
      <w:pPr>
        <w:pStyle w:val="ConsPlusNormal"/>
        <w:jc w:val="center"/>
      </w:pPr>
      <w:r>
        <w:t>(в ред. Постановлений Правления Комитета РТ по тарифам</w:t>
      </w:r>
    </w:p>
    <w:p w:rsidR="00CC4555" w:rsidRDefault="00CC4555">
      <w:pPr>
        <w:pStyle w:val="ConsPlusNormal"/>
        <w:jc w:val="center"/>
      </w:pPr>
      <w:r>
        <w:t xml:space="preserve">от 30.01.2009 </w:t>
      </w:r>
      <w:hyperlink r:id="rId4" w:history="1">
        <w:r>
          <w:rPr>
            <w:color w:val="0000FF"/>
          </w:rPr>
          <w:t>N 3-1/э</w:t>
        </w:r>
      </w:hyperlink>
      <w:r>
        <w:t xml:space="preserve">, от 22.05.2009 </w:t>
      </w:r>
      <w:hyperlink r:id="rId5" w:history="1">
        <w:r>
          <w:rPr>
            <w:color w:val="0000FF"/>
          </w:rPr>
          <w:t>N 3-6/э</w:t>
        </w:r>
      </w:hyperlink>
      <w:r>
        <w:t>,</w:t>
      </w:r>
    </w:p>
    <w:p w:rsidR="00CC4555" w:rsidRDefault="00CC4555">
      <w:pPr>
        <w:pStyle w:val="ConsPlusNormal"/>
        <w:jc w:val="center"/>
      </w:pPr>
      <w:r>
        <w:t xml:space="preserve">от 01.09.2009 </w:t>
      </w:r>
      <w:hyperlink r:id="rId6" w:history="1">
        <w:r>
          <w:rPr>
            <w:color w:val="0000FF"/>
          </w:rPr>
          <w:t>N 3-7/э</w:t>
        </w:r>
      </w:hyperlink>
      <w:r>
        <w:t>)</w:t>
      </w:r>
    </w:p>
    <w:p w:rsidR="00CC4555" w:rsidRDefault="00CC4555">
      <w:pPr>
        <w:pStyle w:val="ConsPlusNormal"/>
        <w:jc w:val="center"/>
      </w:pPr>
    </w:p>
    <w:p w:rsidR="00CC4555" w:rsidRDefault="00CC45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14 апреля 1995 года N 41-ФЗ "О государственном регулировании тарифов на электрическую и тепловую энергию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2004 года N 109 "О ценообразовании в отношении электрической и тепловой энергии в Российской Федерации",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05.08.2008 N 127-э/1 "О предельных уровнях тарифов на электрическую энергию на 2009 год" Правление Комитета Республики Татарстан по тарифам постановляет:</w:t>
      </w:r>
    </w:p>
    <w:p w:rsidR="00CC4555" w:rsidRDefault="00CC4555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с 1 января 2009 года </w:t>
      </w:r>
      <w:hyperlink w:anchor="P42" w:history="1">
        <w:r>
          <w:rPr>
            <w:color w:val="0000FF"/>
          </w:rPr>
          <w:t>тарифы</w:t>
        </w:r>
      </w:hyperlink>
      <w:r>
        <w:t xml:space="preserve"> на электрическую энергию для бюджетных организаций, населения и приравненных к нему групп потребителей Республики Татарстан на 2009 год согласно приложению.</w:t>
      </w:r>
    </w:p>
    <w:p w:rsidR="00CC4555" w:rsidRDefault="00CC4555">
      <w:pPr>
        <w:pStyle w:val="ConsPlusNormal"/>
        <w:spacing w:before="220"/>
        <w:ind w:firstLine="540"/>
        <w:jc w:val="both"/>
      </w:pPr>
      <w:r>
        <w:t xml:space="preserve">2. Признать утратившим силу с 1 января 2009 года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Правления Республиканской энергетической комиссии Республики Татарстан от 30 ноября 2007 г. N 63 "Об установлении тарифов на электрическую и тепловую энергию, отпускаемую гарантирующим поставщиком, </w:t>
      </w:r>
      <w:proofErr w:type="spellStart"/>
      <w:r>
        <w:t>энергоснабжающими</w:t>
      </w:r>
      <w:proofErr w:type="spellEnd"/>
      <w:r>
        <w:t xml:space="preserve">, </w:t>
      </w:r>
      <w:proofErr w:type="spellStart"/>
      <w:r>
        <w:t>энергосбытовыми</w:t>
      </w:r>
      <w:proofErr w:type="spellEnd"/>
      <w:r>
        <w:t xml:space="preserve"> организациями бюджетным организациям, населению и приравненным к нему группам потребителей Республики Татарстан".</w:t>
      </w:r>
    </w:p>
    <w:p w:rsidR="00CC4555" w:rsidRDefault="00CC4555">
      <w:pPr>
        <w:pStyle w:val="ConsPlusNormal"/>
        <w:spacing w:before="220"/>
        <w:ind w:firstLine="540"/>
        <w:jc w:val="both"/>
      </w:pPr>
      <w:r>
        <w:t>3. Обеспечить государственную регистрацию настоящего постановления в Министерстве юстиции Республики Татарстан в установленном порядке.</w:t>
      </w:r>
    </w:p>
    <w:p w:rsidR="00CC4555" w:rsidRDefault="00CC4555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информации, определенных законодательством Республики Татарстан.</w:t>
      </w:r>
    </w:p>
    <w:p w:rsidR="00CC4555" w:rsidRDefault="00CC4555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председателя Комитета Республики Татарстан по тарифам </w:t>
      </w:r>
      <w:proofErr w:type="spellStart"/>
      <w:r>
        <w:t>М.А.Файрушину</w:t>
      </w:r>
      <w:proofErr w:type="spellEnd"/>
      <w:r>
        <w:t>.</w:t>
      </w:r>
    </w:p>
    <w:p w:rsidR="00CC4555" w:rsidRDefault="00CC4555">
      <w:pPr>
        <w:pStyle w:val="ConsPlusNormal"/>
        <w:jc w:val="right"/>
      </w:pPr>
    </w:p>
    <w:p w:rsidR="00CC4555" w:rsidRDefault="00CC4555">
      <w:pPr>
        <w:pStyle w:val="ConsPlusNormal"/>
        <w:jc w:val="right"/>
      </w:pPr>
      <w:r>
        <w:t>Председатель Правления -</w:t>
      </w:r>
    </w:p>
    <w:p w:rsidR="00CC4555" w:rsidRDefault="00CC4555">
      <w:pPr>
        <w:pStyle w:val="ConsPlusNormal"/>
        <w:jc w:val="right"/>
      </w:pPr>
      <w:r>
        <w:t>председатель Комитета</w:t>
      </w:r>
    </w:p>
    <w:p w:rsidR="00CC4555" w:rsidRDefault="00CC4555">
      <w:pPr>
        <w:pStyle w:val="ConsPlusNormal"/>
        <w:jc w:val="right"/>
      </w:pPr>
      <w:r>
        <w:t>Республики Татарстан</w:t>
      </w:r>
    </w:p>
    <w:p w:rsidR="00CC4555" w:rsidRDefault="00CC4555">
      <w:pPr>
        <w:pStyle w:val="ConsPlusNormal"/>
        <w:jc w:val="right"/>
      </w:pPr>
      <w:r>
        <w:t>по тарифам</w:t>
      </w:r>
    </w:p>
    <w:p w:rsidR="00CC4555" w:rsidRDefault="00CC4555">
      <w:pPr>
        <w:pStyle w:val="ConsPlusNormal"/>
        <w:jc w:val="right"/>
      </w:pPr>
      <w:r>
        <w:t>М.А.ФАЙРУШИНА</w:t>
      </w:r>
    </w:p>
    <w:p w:rsidR="00CC4555" w:rsidRDefault="00CC4555">
      <w:pPr>
        <w:pStyle w:val="ConsPlusNormal"/>
        <w:jc w:val="right"/>
      </w:pPr>
    </w:p>
    <w:p w:rsidR="00CC4555" w:rsidRDefault="00CC4555">
      <w:pPr>
        <w:pStyle w:val="ConsPlusNormal"/>
        <w:jc w:val="right"/>
      </w:pPr>
    </w:p>
    <w:p w:rsidR="00CC4555" w:rsidRDefault="00CC4555">
      <w:pPr>
        <w:pStyle w:val="ConsPlusNormal"/>
        <w:jc w:val="right"/>
      </w:pPr>
    </w:p>
    <w:p w:rsidR="00CC4555" w:rsidRDefault="00CC4555">
      <w:pPr>
        <w:pStyle w:val="ConsPlusNormal"/>
        <w:jc w:val="right"/>
      </w:pPr>
    </w:p>
    <w:p w:rsidR="00CC4555" w:rsidRDefault="00CC4555">
      <w:pPr>
        <w:pStyle w:val="ConsPlusNormal"/>
        <w:jc w:val="right"/>
      </w:pPr>
    </w:p>
    <w:p w:rsidR="00CC4555" w:rsidRDefault="00CC4555">
      <w:pPr>
        <w:pStyle w:val="ConsPlusNormal"/>
        <w:jc w:val="right"/>
        <w:outlineLvl w:val="0"/>
      </w:pPr>
      <w:r>
        <w:t>Приложение</w:t>
      </w:r>
    </w:p>
    <w:p w:rsidR="00CC4555" w:rsidRDefault="00CC4555">
      <w:pPr>
        <w:pStyle w:val="ConsPlusNormal"/>
        <w:jc w:val="right"/>
      </w:pPr>
      <w:r>
        <w:t>к постановлению</w:t>
      </w:r>
    </w:p>
    <w:p w:rsidR="00CC4555" w:rsidRDefault="00CC4555">
      <w:pPr>
        <w:pStyle w:val="ConsPlusNormal"/>
        <w:jc w:val="right"/>
      </w:pPr>
      <w:r>
        <w:t>Правления Комитета</w:t>
      </w:r>
    </w:p>
    <w:p w:rsidR="00CC4555" w:rsidRDefault="00CC4555">
      <w:pPr>
        <w:pStyle w:val="ConsPlusNormal"/>
        <w:jc w:val="right"/>
      </w:pPr>
      <w:r>
        <w:t>Республики Татарстан</w:t>
      </w:r>
    </w:p>
    <w:p w:rsidR="00CC4555" w:rsidRDefault="00CC4555">
      <w:pPr>
        <w:pStyle w:val="ConsPlusNormal"/>
        <w:jc w:val="right"/>
      </w:pPr>
      <w:r>
        <w:t>по тарифам</w:t>
      </w:r>
    </w:p>
    <w:p w:rsidR="00CC4555" w:rsidRDefault="00CC4555">
      <w:pPr>
        <w:pStyle w:val="ConsPlusNormal"/>
        <w:jc w:val="right"/>
      </w:pPr>
      <w:r>
        <w:t>от 19 сентября 2008 г. N 3-3/э</w:t>
      </w:r>
    </w:p>
    <w:p w:rsidR="00CC4555" w:rsidRDefault="00CC4555">
      <w:pPr>
        <w:pStyle w:val="ConsPlusNormal"/>
        <w:jc w:val="center"/>
      </w:pPr>
    </w:p>
    <w:p w:rsidR="00CC4555" w:rsidRDefault="00CC4555">
      <w:pPr>
        <w:pStyle w:val="ConsPlusNormal"/>
        <w:jc w:val="center"/>
      </w:pPr>
    </w:p>
    <w:p w:rsidR="00CC4555" w:rsidRDefault="00CC4555">
      <w:pPr>
        <w:pStyle w:val="ConsPlusTitle"/>
        <w:jc w:val="center"/>
      </w:pPr>
      <w:bookmarkStart w:id="1" w:name="P42"/>
      <w:bookmarkEnd w:id="1"/>
      <w:r>
        <w:t>ТАРИФЫ</w:t>
      </w:r>
    </w:p>
    <w:p w:rsidR="00CC4555" w:rsidRDefault="00CC4555">
      <w:pPr>
        <w:pStyle w:val="ConsPlusTitle"/>
        <w:jc w:val="center"/>
      </w:pPr>
      <w:r>
        <w:t>НА ЭЛЕКТРИЧЕСКУЮ ЭНЕРГИЮ ДЛЯ БЮДЖЕТНЫХ ОРГАНИЗАЦИЙ,</w:t>
      </w:r>
    </w:p>
    <w:p w:rsidR="00CC4555" w:rsidRDefault="00CC4555">
      <w:pPr>
        <w:pStyle w:val="ConsPlusTitle"/>
        <w:jc w:val="center"/>
      </w:pPr>
      <w:r>
        <w:t>НАСЕЛЕНИЯ И ПРИРАВНЕННЫХ К НЕМУ ГРУПП ПОТРЕБИТЕЛЕЙ</w:t>
      </w:r>
    </w:p>
    <w:p w:rsidR="00CC4555" w:rsidRDefault="00CC4555">
      <w:pPr>
        <w:pStyle w:val="ConsPlusTitle"/>
        <w:jc w:val="center"/>
      </w:pPr>
      <w:r>
        <w:t>РЕСПУБЛИКИ ТАТАРСТАН</w:t>
      </w:r>
    </w:p>
    <w:p w:rsidR="00CC4555" w:rsidRDefault="00CC4555">
      <w:pPr>
        <w:pStyle w:val="ConsPlusNormal"/>
        <w:jc w:val="center"/>
      </w:pPr>
      <w:r>
        <w:t>Список изменяющих документов</w:t>
      </w:r>
    </w:p>
    <w:p w:rsidR="00CC4555" w:rsidRDefault="00CC4555">
      <w:pPr>
        <w:pStyle w:val="ConsPlusNormal"/>
        <w:jc w:val="center"/>
      </w:pPr>
      <w:r>
        <w:t>(в ред. Постановлений Правления Комитета РТ по тарифам</w:t>
      </w:r>
    </w:p>
    <w:p w:rsidR="00CC4555" w:rsidRDefault="00CC4555">
      <w:pPr>
        <w:pStyle w:val="ConsPlusNormal"/>
        <w:jc w:val="center"/>
      </w:pPr>
      <w:r>
        <w:t xml:space="preserve">от 30.01.2009 </w:t>
      </w:r>
      <w:hyperlink r:id="rId11" w:history="1">
        <w:r>
          <w:rPr>
            <w:color w:val="0000FF"/>
          </w:rPr>
          <w:t>N 3-1/э</w:t>
        </w:r>
      </w:hyperlink>
      <w:r>
        <w:t xml:space="preserve">, от 22.05.2009 </w:t>
      </w:r>
      <w:hyperlink r:id="rId12" w:history="1">
        <w:r>
          <w:rPr>
            <w:color w:val="0000FF"/>
          </w:rPr>
          <w:t>N 3-6/э</w:t>
        </w:r>
      </w:hyperlink>
      <w:r>
        <w:t>,</w:t>
      </w:r>
    </w:p>
    <w:p w:rsidR="00CC4555" w:rsidRDefault="00CC4555">
      <w:pPr>
        <w:pStyle w:val="ConsPlusNormal"/>
        <w:jc w:val="center"/>
      </w:pPr>
      <w:r>
        <w:t xml:space="preserve">от 01.09.2009 </w:t>
      </w:r>
      <w:hyperlink r:id="rId13" w:history="1">
        <w:r>
          <w:rPr>
            <w:color w:val="0000FF"/>
          </w:rPr>
          <w:t>N 3-7/э</w:t>
        </w:r>
      </w:hyperlink>
      <w:r>
        <w:t>)</w:t>
      </w:r>
    </w:p>
    <w:p w:rsidR="00CC4555" w:rsidRDefault="00CC4555">
      <w:pPr>
        <w:pStyle w:val="ConsPlusNormal"/>
        <w:jc w:val="center"/>
      </w:pPr>
    </w:p>
    <w:p w:rsidR="00CC4555" w:rsidRDefault="00CC4555">
      <w:pPr>
        <w:pStyle w:val="ConsPlusCell"/>
        <w:jc w:val="both"/>
      </w:pPr>
      <w:r>
        <w:rPr>
          <w:sz w:val="18"/>
        </w:rPr>
        <w:t>┌──────┬──────────────────────┬────────────┬────────────────────────────────────────┐</w:t>
      </w:r>
    </w:p>
    <w:p w:rsidR="00CC4555" w:rsidRDefault="00CC4555">
      <w:pPr>
        <w:pStyle w:val="ConsPlusCell"/>
        <w:jc w:val="both"/>
      </w:pPr>
      <w:proofErr w:type="gramStart"/>
      <w:r>
        <w:rPr>
          <w:sz w:val="18"/>
        </w:rPr>
        <w:t>│  N</w:t>
      </w:r>
      <w:proofErr w:type="gramEnd"/>
      <w:r>
        <w:rPr>
          <w:sz w:val="18"/>
        </w:rPr>
        <w:t xml:space="preserve">   │          Группы      │   Единица  │          Диапазоны напряжения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│группы│       потребителей   │   измерения├─────────┬───────┬───────┬───────┬──────┤</w:t>
      </w:r>
    </w:p>
    <w:p w:rsidR="00CC4555" w:rsidRDefault="00CC4555">
      <w:pPr>
        <w:pStyle w:val="ConsPlusCell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потре</w:t>
      </w:r>
      <w:proofErr w:type="spellEnd"/>
      <w:r>
        <w:rPr>
          <w:sz w:val="18"/>
        </w:rPr>
        <w:t xml:space="preserve">-│                      │            </w:t>
      </w:r>
      <w:proofErr w:type="gramStart"/>
      <w:r>
        <w:rPr>
          <w:sz w:val="18"/>
        </w:rPr>
        <w:t>│  С</w:t>
      </w:r>
      <w:proofErr w:type="gramEnd"/>
      <w:r>
        <w:rPr>
          <w:sz w:val="18"/>
        </w:rPr>
        <w:t xml:space="preserve"> шин  │</w:t>
      </w:r>
      <w:proofErr w:type="spellStart"/>
      <w:r>
        <w:rPr>
          <w:sz w:val="18"/>
        </w:rPr>
        <w:t>Высокое│Среднее│Среднее│Низкое</w:t>
      </w:r>
      <w:proofErr w:type="spellEnd"/>
      <w:r>
        <w:rPr>
          <w:sz w:val="18"/>
        </w:rPr>
        <w:t>│</w:t>
      </w:r>
    </w:p>
    <w:p w:rsidR="00CC4555" w:rsidRDefault="00CC4555">
      <w:pPr>
        <w:pStyle w:val="ConsPlusCell"/>
        <w:jc w:val="both"/>
      </w:pPr>
      <w:r>
        <w:rPr>
          <w:sz w:val="18"/>
        </w:rPr>
        <w:t>│бите- │                      │            │ электро-│</w:t>
      </w:r>
      <w:proofErr w:type="spellStart"/>
      <w:r>
        <w:rPr>
          <w:sz w:val="18"/>
        </w:rPr>
        <w:t>напря</w:t>
      </w:r>
      <w:proofErr w:type="spellEnd"/>
      <w:r>
        <w:rPr>
          <w:sz w:val="18"/>
        </w:rPr>
        <w:t>- │первое │второе │</w:t>
      </w:r>
      <w:proofErr w:type="spellStart"/>
      <w:r>
        <w:rPr>
          <w:sz w:val="18"/>
        </w:rPr>
        <w:t>напря</w:t>
      </w:r>
      <w:proofErr w:type="spellEnd"/>
      <w:r>
        <w:rPr>
          <w:sz w:val="18"/>
        </w:rPr>
        <w:t>-│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лей  │</w:t>
      </w:r>
      <w:proofErr w:type="gramEnd"/>
      <w:r>
        <w:rPr>
          <w:sz w:val="18"/>
        </w:rPr>
        <w:t xml:space="preserve">                      │            │ станций │ </w:t>
      </w:r>
      <w:proofErr w:type="spellStart"/>
      <w:r>
        <w:rPr>
          <w:sz w:val="18"/>
        </w:rPr>
        <w:t>жение</w:t>
      </w:r>
      <w:proofErr w:type="spellEnd"/>
      <w:r>
        <w:rPr>
          <w:sz w:val="18"/>
        </w:rPr>
        <w:t xml:space="preserve"> │</w:t>
      </w:r>
      <w:proofErr w:type="spellStart"/>
      <w:r>
        <w:rPr>
          <w:sz w:val="18"/>
        </w:rPr>
        <w:t>напря</w:t>
      </w:r>
      <w:proofErr w:type="spellEnd"/>
      <w:r>
        <w:rPr>
          <w:sz w:val="18"/>
        </w:rPr>
        <w:t>- │</w:t>
      </w:r>
      <w:proofErr w:type="spellStart"/>
      <w:r>
        <w:rPr>
          <w:sz w:val="18"/>
        </w:rPr>
        <w:t>напря</w:t>
      </w:r>
      <w:proofErr w:type="spellEnd"/>
      <w:r>
        <w:rPr>
          <w:sz w:val="18"/>
        </w:rPr>
        <w:t>- │</w:t>
      </w:r>
      <w:proofErr w:type="spellStart"/>
      <w:r>
        <w:rPr>
          <w:sz w:val="18"/>
        </w:rPr>
        <w:t>жение</w:t>
      </w:r>
      <w:proofErr w:type="spellEnd"/>
      <w:r>
        <w:rPr>
          <w:sz w:val="18"/>
        </w:rPr>
        <w:t xml:space="preserve">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│                      │            │         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 xml:space="preserve">110 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│ </w:t>
      </w:r>
      <w:proofErr w:type="spellStart"/>
      <w:r>
        <w:rPr>
          <w:sz w:val="18"/>
        </w:rPr>
        <w:t>жение</w:t>
      </w:r>
      <w:proofErr w:type="spellEnd"/>
      <w:r>
        <w:rPr>
          <w:sz w:val="18"/>
        </w:rPr>
        <w:t xml:space="preserve"> │ </w:t>
      </w:r>
      <w:proofErr w:type="spellStart"/>
      <w:r>
        <w:rPr>
          <w:sz w:val="18"/>
        </w:rPr>
        <w:t>жение</w:t>
      </w:r>
      <w:proofErr w:type="spellEnd"/>
      <w:r>
        <w:rPr>
          <w:sz w:val="18"/>
        </w:rPr>
        <w:t xml:space="preserve"> │ (0,4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│                      │            │         │и </w:t>
      </w:r>
      <w:proofErr w:type="gramStart"/>
      <w:r>
        <w:rPr>
          <w:sz w:val="18"/>
        </w:rPr>
        <w:t>выше)│</w:t>
      </w:r>
      <w:proofErr w:type="gramEnd"/>
      <w:r>
        <w:rPr>
          <w:sz w:val="18"/>
        </w:rPr>
        <w:t xml:space="preserve">(35 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)│(20 - 1│ 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и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│                      │            │         │       │       </w:t>
      </w:r>
      <w:proofErr w:type="gramStart"/>
      <w:r>
        <w:rPr>
          <w:sz w:val="18"/>
        </w:rPr>
        <w:t xml:space="preserve">│  </w:t>
      </w:r>
      <w:proofErr w:type="spellStart"/>
      <w:r>
        <w:rPr>
          <w:sz w:val="18"/>
        </w:rPr>
        <w:t>кВ</w:t>
      </w:r>
      <w:proofErr w:type="spellEnd"/>
      <w:proofErr w:type="gramEnd"/>
      <w:r>
        <w:rPr>
          <w:sz w:val="18"/>
        </w:rPr>
        <w:t>)  │ниже) │</w:t>
      </w:r>
    </w:p>
    <w:p w:rsidR="00CC4555" w:rsidRDefault="00CC4555">
      <w:pPr>
        <w:pStyle w:val="ConsPlusCell"/>
        <w:jc w:val="both"/>
      </w:pPr>
      <w:r>
        <w:rPr>
          <w:sz w:val="18"/>
        </w:rPr>
        <w:t>├──────┴──────────────────────┴────────────┴─────────┴───────┴───────┴───────┴──────┤</w:t>
      </w:r>
    </w:p>
    <w:p w:rsidR="00CC4555" w:rsidRDefault="00CC4555">
      <w:pPr>
        <w:pStyle w:val="ConsPlusCell"/>
        <w:jc w:val="both"/>
      </w:pPr>
      <w:proofErr w:type="gramStart"/>
      <w:r>
        <w:rPr>
          <w:sz w:val="18"/>
        </w:rPr>
        <w:t>│  1</w:t>
      </w:r>
      <w:proofErr w:type="gramEnd"/>
      <w:r>
        <w:rPr>
          <w:sz w:val="18"/>
        </w:rPr>
        <w:t xml:space="preserve">.   Население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тарифы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указаны с учетом </w:t>
      </w:r>
      <w:proofErr w:type="gramStart"/>
      <w:r>
        <w:rPr>
          <w:sz w:val="18"/>
        </w:rPr>
        <w:t xml:space="preserve">НДС)   </w:t>
      </w:r>
      <w:proofErr w:type="gramEnd"/>
      <w:r>
        <w:rPr>
          <w:sz w:val="18"/>
        </w:rPr>
        <w:t xml:space="preserve">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spellStart"/>
      <w:r>
        <w:rPr>
          <w:sz w:val="18"/>
        </w:rPr>
        <w:t>Одноставочный</w:t>
      </w:r>
      <w:proofErr w:type="spellEnd"/>
      <w:r>
        <w:rPr>
          <w:sz w:val="18"/>
        </w:rPr>
        <w:t xml:space="preserve"> тариф       </w:t>
      </w:r>
      <w:proofErr w:type="gramStart"/>
      <w:r>
        <w:rPr>
          <w:sz w:val="18"/>
        </w:rPr>
        <w:t>коп./</w:t>
      </w:r>
      <w:proofErr w:type="spellStart"/>
      <w:proofErr w:type="gramEnd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 203,0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 xml:space="preserve">Тарифы,   </w:t>
      </w:r>
      <w:proofErr w:type="gramEnd"/>
      <w:r>
        <w:rPr>
          <w:sz w:val="18"/>
        </w:rPr>
        <w:t xml:space="preserve">      </w:t>
      </w:r>
      <w:proofErr w:type="spellStart"/>
      <w:r>
        <w:rPr>
          <w:sz w:val="18"/>
        </w:rPr>
        <w:t>диффе</w:t>
      </w:r>
      <w:proofErr w:type="spellEnd"/>
      <w:r>
        <w:rPr>
          <w:sz w:val="18"/>
        </w:rPr>
        <w:t>-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spellStart"/>
      <w:proofErr w:type="gramStart"/>
      <w:r>
        <w:rPr>
          <w:sz w:val="18"/>
        </w:rPr>
        <w:t>ренцированные</w:t>
      </w:r>
      <w:proofErr w:type="spellEnd"/>
      <w:r>
        <w:rPr>
          <w:sz w:val="18"/>
        </w:rPr>
        <w:t xml:space="preserve">  по</w:t>
      </w:r>
      <w:proofErr w:type="gramEnd"/>
      <w:r>
        <w:rPr>
          <w:sz w:val="18"/>
        </w:rPr>
        <w:t xml:space="preserve"> двум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зонам </w:t>
      </w:r>
      <w:proofErr w:type="gramStart"/>
      <w:r>
        <w:rPr>
          <w:sz w:val="18"/>
        </w:rPr>
        <w:t xml:space="preserve">суток:   </w:t>
      </w:r>
      <w:proofErr w:type="gramEnd"/>
      <w:r>
        <w:rPr>
          <w:sz w:val="18"/>
        </w:rPr>
        <w:t xml:space="preserve">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Дневная      зона    с    </w:t>
      </w:r>
      <w:proofErr w:type="gramStart"/>
      <w:r>
        <w:rPr>
          <w:sz w:val="18"/>
        </w:rPr>
        <w:t>коп./</w:t>
      </w:r>
      <w:proofErr w:type="spellStart"/>
      <w:proofErr w:type="gramEnd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 203,0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7.00 до 23.00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Ночная     зона      с    </w:t>
      </w:r>
      <w:proofErr w:type="gramStart"/>
      <w:r>
        <w:rPr>
          <w:sz w:val="18"/>
        </w:rPr>
        <w:t>коп./</w:t>
      </w:r>
      <w:proofErr w:type="spellStart"/>
      <w:proofErr w:type="gramEnd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 101,5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23.00 </w:t>
      </w:r>
      <w:proofErr w:type="gramStart"/>
      <w:r>
        <w:rPr>
          <w:sz w:val="18"/>
        </w:rPr>
        <w:t>до  7.00</w:t>
      </w:r>
      <w:proofErr w:type="gramEnd"/>
      <w:r>
        <w:rPr>
          <w:sz w:val="18"/>
        </w:rPr>
        <w:t xml:space="preserve">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1.1.  Население, проживающее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в домах, оборудованных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в        установленном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порядке электроплитами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и электроотопительными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установками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тарифы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указаны с учетом </w:t>
      </w:r>
      <w:proofErr w:type="gramStart"/>
      <w:r>
        <w:rPr>
          <w:sz w:val="18"/>
        </w:rPr>
        <w:t xml:space="preserve">НДС)   </w:t>
      </w:r>
      <w:proofErr w:type="gramEnd"/>
      <w:r>
        <w:rPr>
          <w:sz w:val="18"/>
        </w:rPr>
        <w:t xml:space="preserve">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spellStart"/>
      <w:r>
        <w:rPr>
          <w:sz w:val="18"/>
        </w:rPr>
        <w:t>Одноставочный</w:t>
      </w:r>
      <w:proofErr w:type="spellEnd"/>
      <w:r>
        <w:rPr>
          <w:sz w:val="18"/>
        </w:rPr>
        <w:t xml:space="preserve">    тариф    </w:t>
      </w:r>
      <w:proofErr w:type="gramStart"/>
      <w:r>
        <w:rPr>
          <w:sz w:val="18"/>
        </w:rPr>
        <w:t>коп./</w:t>
      </w:r>
      <w:proofErr w:type="spellStart"/>
      <w:proofErr w:type="gramEnd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 142,1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 xml:space="preserve">Тарифы,   </w:t>
      </w:r>
      <w:proofErr w:type="gramEnd"/>
      <w:r>
        <w:rPr>
          <w:sz w:val="18"/>
        </w:rPr>
        <w:t xml:space="preserve">      </w:t>
      </w:r>
      <w:proofErr w:type="spellStart"/>
      <w:r>
        <w:rPr>
          <w:sz w:val="18"/>
        </w:rPr>
        <w:t>диффе</w:t>
      </w:r>
      <w:proofErr w:type="spellEnd"/>
      <w:r>
        <w:rPr>
          <w:sz w:val="18"/>
        </w:rPr>
        <w:t>-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spellStart"/>
      <w:proofErr w:type="gramStart"/>
      <w:r>
        <w:rPr>
          <w:sz w:val="18"/>
        </w:rPr>
        <w:t>ренцированные</w:t>
      </w:r>
      <w:proofErr w:type="spellEnd"/>
      <w:r>
        <w:rPr>
          <w:sz w:val="18"/>
        </w:rPr>
        <w:t xml:space="preserve">  по</w:t>
      </w:r>
      <w:proofErr w:type="gramEnd"/>
      <w:r>
        <w:rPr>
          <w:sz w:val="18"/>
        </w:rPr>
        <w:t xml:space="preserve"> двум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зонам </w:t>
      </w:r>
      <w:proofErr w:type="gramStart"/>
      <w:r>
        <w:rPr>
          <w:sz w:val="18"/>
        </w:rPr>
        <w:t xml:space="preserve">суток:   </w:t>
      </w:r>
      <w:proofErr w:type="gramEnd"/>
      <w:r>
        <w:rPr>
          <w:sz w:val="18"/>
        </w:rPr>
        <w:t xml:space="preserve">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>Дневная  зона</w:t>
      </w:r>
      <w:proofErr w:type="gramEnd"/>
      <w:r>
        <w:rPr>
          <w:sz w:val="18"/>
        </w:rPr>
        <w:t xml:space="preserve">        с    коп./</w:t>
      </w:r>
      <w:proofErr w:type="spellStart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 142,1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7.00 до 23.00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Ночная        зона   с    </w:t>
      </w:r>
      <w:proofErr w:type="gramStart"/>
      <w:r>
        <w:rPr>
          <w:sz w:val="18"/>
        </w:rPr>
        <w:t>коп./</w:t>
      </w:r>
      <w:proofErr w:type="spellStart"/>
      <w:proofErr w:type="gramEnd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 71,05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23.00 до 7.00                                                               │</w:t>
      </w:r>
    </w:p>
    <w:p w:rsidR="00CC4555" w:rsidRDefault="00CC4555">
      <w:pPr>
        <w:pStyle w:val="ConsPlusCell"/>
        <w:jc w:val="both"/>
      </w:pPr>
      <w:proofErr w:type="gramStart"/>
      <w:r>
        <w:rPr>
          <w:sz w:val="18"/>
        </w:rPr>
        <w:t>│  2</w:t>
      </w:r>
      <w:proofErr w:type="gramEnd"/>
      <w:r>
        <w:rPr>
          <w:sz w:val="18"/>
        </w:rPr>
        <w:t xml:space="preserve">.   </w:t>
      </w:r>
      <w:proofErr w:type="gramStart"/>
      <w:r>
        <w:rPr>
          <w:sz w:val="18"/>
        </w:rPr>
        <w:t xml:space="preserve">Потребители,   </w:t>
      </w:r>
      <w:proofErr w:type="gramEnd"/>
      <w:r>
        <w:rPr>
          <w:sz w:val="18"/>
        </w:rPr>
        <w:t xml:space="preserve">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приравненные         к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населению    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в том </w:t>
      </w:r>
      <w:proofErr w:type="gramStart"/>
      <w:r>
        <w:rPr>
          <w:sz w:val="18"/>
        </w:rPr>
        <w:t xml:space="preserve">числе:   </w:t>
      </w:r>
      <w:proofErr w:type="gramEnd"/>
      <w:r>
        <w:rPr>
          <w:sz w:val="18"/>
        </w:rPr>
        <w:t xml:space="preserve">                                                             │</w:t>
      </w:r>
    </w:p>
    <w:p w:rsidR="00CC4555" w:rsidRDefault="00CC4555">
      <w:pPr>
        <w:pStyle w:val="ConsPlusCell"/>
        <w:jc w:val="both"/>
      </w:pPr>
      <w:bookmarkStart w:id="2" w:name="P90"/>
      <w:bookmarkEnd w:id="2"/>
      <w:r>
        <w:rPr>
          <w:sz w:val="18"/>
        </w:rPr>
        <w:t>│ 2.1.  Исполнители  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коммунальных    </w:t>
      </w:r>
      <w:proofErr w:type="gramStart"/>
      <w:r>
        <w:rPr>
          <w:sz w:val="18"/>
        </w:rPr>
        <w:t xml:space="preserve">услуг,   </w:t>
      </w:r>
      <w:proofErr w:type="gramEnd"/>
      <w:r>
        <w:rPr>
          <w:sz w:val="18"/>
        </w:rPr>
        <w:t xml:space="preserve">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приобретающие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>электрическую  энергию</w:t>
      </w:r>
      <w:proofErr w:type="gramEnd"/>
      <w:r>
        <w:rPr>
          <w:sz w:val="18"/>
        </w:rPr>
        <w:t xml:space="preserve">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в    целях    оказания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гражданам коммунальной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услуги       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электроснабжения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lastRenderedPageBreak/>
        <w:t xml:space="preserve">│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тарифы      указаны с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учетом </w:t>
      </w:r>
      <w:proofErr w:type="gramStart"/>
      <w:r>
        <w:rPr>
          <w:sz w:val="18"/>
        </w:rPr>
        <w:t xml:space="preserve">НДС)   </w:t>
      </w:r>
      <w:proofErr w:type="gramEnd"/>
      <w:r>
        <w:rPr>
          <w:sz w:val="18"/>
        </w:rPr>
        <w:t xml:space="preserve">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spellStart"/>
      <w:r>
        <w:rPr>
          <w:sz w:val="18"/>
        </w:rPr>
        <w:t>Одноставочный</w:t>
      </w:r>
      <w:proofErr w:type="spellEnd"/>
      <w:r>
        <w:rPr>
          <w:sz w:val="18"/>
        </w:rPr>
        <w:t xml:space="preserve"> тариф       </w:t>
      </w:r>
      <w:proofErr w:type="gramStart"/>
      <w:r>
        <w:rPr>
          <w:sz w:val="18"/>
        </w:rPr>
        <w:t>коп./</w:t>
      </w:r>
      <w:proofErr w:type="spellStart"/>
      <w:proofErr w:type="gramEnd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 203,0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 xml:space="preserve">Тарифы,   </w:t>
      </w:r>
      <w:proofErr w:type="gramEnd"/>
      <w:r>
        <w:rPr>
          <w:sz w:val="18"/>
        </w:rPr>
        <w:t xml:space="preserve">      </w:t>
      </w:r>
      <w:proofErr w:type="spellStart"/>
      <w:r>
        <w:rPr>
          <w:sz w:val="18"/>
        </w:rPr>
        <w:t>диффе</w:t>
      </w:r>
      <w:proofErr w:type="spellEnd"/>
      <w:r>
        <w:rPr>
          <w:sz w:val="18"/>
        </w:rPr>
        <w:t>-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spellStart"/>
      <w:proofErr w:type="gramStart"/>
      <w:r>
        <w:rPr>
          <w:sz w:val="18"/>
        </w:rPr>
        <w:t>ренцированные</w:t>
      </w:r>
      <w:proofErr w:type="spellEnd"/>
      <w:r>
        <w:rPr>
          <w:sz w:val="18"/>
        </w:rPr>
        <w:t xml:space="preserve">  по</w:t>
      </w:r>
      <w:proofErr w:type="gramEnd"/>
      <w:r>
        <w:rPr>
          <w:sz w:val="18"/>
        </w:rPr>
        <w:t xml:space="preserve"> двум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зонам </w:t>
      </w:r>
      <w:proofErr w:type="gramStart"/>
      <w:r>
        <w:rPr>
          <w:sz w:val="18"/>
        </w:rPr>
        <w:t xml:space="preserve">суток:   </w:t>
      </w:r>
      <w:proofErr w:type="gramEnd"/>
      <w:r>
        <w:rPr>
          <w:sz w:val="18"/>
        </w:rPr>
        <w:t xml:space="preserve">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Дневная       зона   с    </w:t>
      </w:r>
      <w:proofErr w:type="gramStart"/>
      <w:r>
        <w:rPr>
          <w:sz w:val="18"/>
        </w:rPr>
        <w:t>коп./</w:t>
      </w:r>
      <w:proofErr w:type="spellStart"/>
      <w:proofErr w:type="gramEnd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 203,0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7.00 до 23.00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Ночная   зона        с    </w:t>
      </w:r>
      <w:proofErr w:type="gramStart"/>
      <w:r>
        <w:rPr>
          <w:sz w:val="18"/>
        </w:rPr>
        <w:t>коп./</w:t>
      </w:r>
      <w:proofErr w:type="spellStart"/>
      <w:proofErr w:type="gramEnd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 101,5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23.00 до 7.00                                                               │</w:t>
      </w:r>
    </w:p>
    <w:p w:rsidR="00CC4555" w:rsidRDefault="00CC4555">
      <w:pPr>
        <w:pStyle w:val="ConsPlusCell"/>
        <w:jc w:val="both"/>
      </w:pPr>
      <w:bookmarkStart w:id="3" w:name="P108"/>
      <w:bookmarkEnd w:id="3"/>
      <w:r>
        <w:rPr>
          <w:sz w:val="18"/>
        </w:rPr>
        <w:t xml:space="preserve">│ 2.2.  </w:t>
      </w:r>
      <w:proofErr w:type="gramStart"/>
      <w:r>
        <w:rPr>
          <w:sz w:val="18"/>
        </w:rPr>
        <w:t>Жилые  зоны</w:t>
      </w:r>
      <w:proofErr w:type="gramEnd"/>
      <w:r>
        <w:rPr>
          <w:sz w:val="18"/>
        </w:rPr>
        <w:t xml:space="preserve">        при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воинских      частях и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исправительно-трудовых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учреждениях  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тарифы      указаны с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учетом </w:t>
      </w:r>
      <w:proofErr w:type="gramStart"/>
      <w:r>
        <w:rPr>
          <w:sz w:val="18"/>
        </w:rPr>
        <w:t xml:space="preserve">НДС)   </w:t>
      </w:r>
      <w:proofErr w:type="gramEnd"/>
      <w:r>
        <w:rPr>
          <w:sz w:val="18"/>
        </w:rPr>
        <w:t xml:space="preserve">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spellStart"/>
      <w:r>
        <w:rPr>
          <w:sz w:val="18"/>
        </w:rPr>
        <w:t>Одноставочный</w:t>
      </w:r>
      <w:proofErr w:type="spellEnd"/>
      <w:r>
        <w:rPr>
          <w:sz w:val="18"/>
        </w:rPr>
        <w:t xml:space="preserve">             </w:t>
      </w:r>
      <w:proofErr w:type="gramStart"/>
      <w:r>
        <w:rPr>
          <w:sz w:val="18"/>
        </w:rPr>
        <w:t>коп./</w:t>
      </w:r>
      <w:proofErr w:type="spellStart"/>
      <w:proofErr w:type="gramEnd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 203,0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тариф        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 xml:space="preserve">Тарифы,   </w:t>
      </w:r>
      <w:proofErr w:type="gramEnd"/>
      <w:r>
        <w:rPr>
          <w:sz w:val="18"/>
        </w:rPr>
        <w:t xml:space="preserve">      </w:t>
      </w:r>
      <w:proofErr w:type="spellStart"/>
      <w:r>
        <w:rPr>
          <w:sz w:val="18"/>
        </w:rPr>
        <w:t>диффе</w:t>
      </w:r>
      <w:proofErr w:type="spellEnd"/>
      <w:r>
        <w:rPr>
          <w:sz w:val="18"/>
        </w:rPr>
        <w:t>-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spellStart"/>
      <w:r>
        <w:rPr>
          <w:sz w:val="18"/>
        </w:rPr>
        <w:t>ренцированные</w:t>
      </w:r>
      <w:proofErr w:type="spellEnd"/>
      <w:r>
        <w:rPr>
          <w:sz w:val="18"/>
        </w:rPr>
        <w:t xml:space="preserve">       по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двум зонам </w:t>
      </w:r>
      <w:proofErr w:type="gramStart"/>
      <w:r>
        <w:rPr>
          <w:sz w:val="18"/>
        </w:rPr>
        <w:t xml:space="preserve">суток:   </w:t>
      </w:r>
      <w:proofErr w:type="gramEnd"/>
      <w:r>
        <w:rPr>
          <w:sz w:val="18"/>
        </w:rPr>
        <w:t xml:space="preserve">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Дневная       зона   с    </w:t>
      </w:r>
      <w:proofErr w:type="gramStart"/>
      <w:r>
        <w:rPr>
          <w:sz w:val="18"/>
        </w:rPr>
        <w:t>коп./</w:t>
      </w:r>
      <w:proofErr w:type="spellStart"/>
      <w:proofErr w:type="gramEnd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 203,0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7.00      до 23.00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Ночная   зона        с    </w:t>
      </w:r>
      <w:proofErr w:type="gramStart"/>
      <w:r>
        <w:rPr>
          <w:sz w:val="18"/>
        </w:rPr>
        <w:t>коп./</w:t>
      </w:r>
      <w:proofErr w:type="spellStart"/>
      <w:proofErr w:type="gramEnd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 101,5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23.00 до      7.00                                                          │</w:t>
      </w:r>
    </w:p>
    <w:p w:rsidR="00CC4555" w:rsidRDefault="00CC4555">
      <w:pPr>
        <w:pStyle w:val="ConsPlusCell"/>
        <w:jc w:val="both"/>
      </w:pPr>
      <w:bookmarkStart w:id="4" w:name="P123"/>
      <w:bookmarkEnd w:id="4"/>
      <w:r>
        <w:rPr>
          <w:sz w:val="18"/>
        </w:rPr>
        <w:t xml:space="preserve">│ 2.3.  </w:t>
      </w:r>
      <w:proofErr w:type="spellStart"/>
      <w:r>
        <w:rPr>
          <w:sz w:val="18"/>
        </w:rPr>
        <w:t>Энергоснабжающие</w:t>
      </w:r>
      <w:proofErr w:type="spellEnd"/>
      <w:r>
        <w:rPr>
          <w:sz w:val="18"/>
        </w:rPr>
        <w:t xml:space="preserve">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 xml:space="preserve">организации,   </w:t>
      </w:r>
      <w:proofErr w:type="gramEnd"/>
      <w:r>
        <w:rPr>
          <w:sz w:val="18"/>
        </w:rPr>
        <w:t xml:space="preserve">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приобретающие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>электрическую  энергию</w:t>
      </w:r>
      <w:proofErr w:type="gramEnd"/>
      <w:r>
        <w:rPr>
          <w:sz w:val="18"/>
        </w:rPr>
        <w:t xml:space="preserve">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для дальнейшей продажи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потребителям-гражданам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>и  (</w:t>
      </w:r>
      <w:proofErr w:type="gramEnd"/>
      <w:r>
        <w:rPr>
          <w:sz w:val="18"/>
        </w:rPr>
        <w:t>или)  исполнителям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коммунальной    услуги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 xml:space="preserve">электроснабжения,   </w:t>
      </w:r>
      <w:proofErr w:type="gramEnd"/>
      <w:r>
        <w:rPr>
          <w:sz w:val="18"/>
        </w:rPr>
        <w:t xml:space="preserve">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spellStart"/>
      <w:r>
        <w:rPr>
          <w:sz w:val="18"/>
        </w:rPr>
        <w:t>наймодателям</w:t>
      </w:r>
      <w:proofErr w:type="spellEnd"/>
      <w:r>
        <w:rPr>
          <w:sz w:val="18"/>
        </w:rPr>
        <w:t xml:space="preserve">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или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уполномоченным     ими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 xml:space="preserve">лицам)   </w:t>
      </w:r>
      <w:proofErr w:type="gramEnd"/>
      <w:r>
        <w:rPr>
          <w:sz w:val="18"/>
        </w:rPr>
        <w:t xml:space="preserve">    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тарифы      указаны с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учетом      </w:t>
      </w:r>
      <w:proofErr w:type="gramStart"/>
      <w:r>
        <w:rPr>
          <w:sz w:val="18"/>
        </w:rPr>
        <w:t xml:space="preserve">НДС)   </w:t>
      </w:r>
      <w:proofErr w:type="gramEnd"/>
      <w:r>
        <w:rPr>
          <w:sz w:val="18"/>
        </w:rPr>
        <w:t xml:space="preserve">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spellStart"/>
      <w:r>
        <w:rPr>
          <w:sz w:val="18"/>
        </w:rPr>
        <w:t>Одноставочный</w:t>
      </w:r>
      <w:proofErr w:type="spellEnd"/>
      <w:r>
        <w:rPr>
          <w:sz w:val="18"/>
        </w:rPr>
        <w:t xml:space="preserve"> тариф       </w:t>
      </w:r>
      <w:proofErr w:type="gramStart"/>
      <w:r>
        <w:rPr>
          <w:sz w:val="18"/>
        </w:rPr>
        <w:t>коп./</w:t>
      </w:r>
      <w:proofErr w:type="spellStart"/>
      <w:proofErr w:type="gramEnd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 203,0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 xml:space="preserve">Тарифы,   </w:t>
      </w:r>
      <w:proofErr w:type="gramEnd"/>
      <w:r>
        <w:rPr>
          <w:sz w:val="18"/>
        </w:rPr>
        <w:t xml:space="preserve">      </w:t>
      </w:r>
      <w:proofErr w:type="spellStart"/>
      <w:r>
        <w:rPr>
          <w:sz w:val="18"/>
        </w:rPr>
        <w:t>диффе</w:t>
      </w:r>
      <w:proofErr w:type="spellEnd"/>
      <w:r>
        <w:rPr>
          <w:sz w:val="18"/>
        </w:rPr>
        <w:t>-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spellStart"/>
      <w:r>
        <w:rPr>
          <w:sz w:val="18"/>
        </w:rPr>
        <w:t>ренцированные</w:t>
      </w:r>
      <w:proofErr w:type="spellEnd"/>
      <w:r>
        <w:rPr>
          <w:sz w:val="18"/>
        </w:rPr>
        <w:t xml:space="preserve">       по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двум </w:t>
      </w:r>
      <w:proofErr w:type="gramStart"/>
      <w:r>
        <w:rPr>
          <w:sz w:val="18"/>
        </w:rPr>
        <w:t>зонам  суток</w:t>
      </w:r>
      <w:proofErr w:type="gramEnd"/>
      <w:r>
        <w:rPr>
          <w:sz w:val="18"/>
        </w:rPr>
        <w:t>: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Дневная       зона   с    </w:t>
      </w:r>
      <w:proofErr w:type="gramStart"/>
      <w:r>
        <w:rPr>
          <w:sz w:val="18"/>
        </w:rPr>
        <w:t>коп./</w:t>
      </w:r>
      <w:proofErr w:type="spellStart"/>
      <w:proofErr w:type="gramEnd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 203,0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7.00 до 23.00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Ночная        зона   с    </w:t>
      </w:r>
      <w:proofErr w:type="gramStart"/>
      <w:r>
        <w:rPr>
          <w:sz w:val="18"/>
        </w:rPr>
        <w:t>коп./</w:t>
      </w:r>
      <w:proofErr w:type="spellStart"/>
      <w:proofErr w:type="gramEnd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 101,5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23.00 до 7.00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2.4.  Религиозные  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 xml:space="preserve">организации,   </w:t>
      </w:r>
      <w:proofErr w:type="gramEnd"/>
      <w:r>
        <w:rPr>
          <w:sz w:val="18"/>
        </w:rPr>
        <w:t xml:space="preserve">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>содержащиеся  за</w:t>
      </w:r>
      <w:proofErr w:type="gramEnd"/>
      <w:r>
        <w:rPr>
          <w:sz w:val="18"/>
        </w:rPr>
        <w:t xml:space="preserve">  счет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средств       прихожан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тарифы  указаны   без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учета </w:t>
      </w:r>
      <w:proofErr w:type="gramStart"/>
      <w:r>
        <w:rPr>
          <w:sz w:val="18"/>
        </w:rPr>
        <w:t xml:space="preserve">НДС)   </w:t>
      </w:r>
      <w:proofErr w:type="gramEnd"/>
      <w:r>
        <w:rPr>
          <w:sz w:val="18"/>
        </w:rPr>
        <w:t xml:space="preserve">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spellStart"/>
      <w:r>
        <w:rPr>
          <w:sz w:val="18"/>
        </w:rPr>
        <w:t>Одноставочный</w:t>
      </w:r>
      <w:proofErr w:type="spellEnd"/>
      <w:r>
        <w:rPr>
          <w:sz w:val="18"/>
        </w:rPr>
        <w:t xml:space="preserve"> тариф       </w:t>
      </w:r>
      <w:proofErr w:type="gramStart"/>
      <w:r>
        <w:rPr>
          <w:sz w:val="18"/>
        </w:rPr>
        <w:t>коп./</w:t>
      </w:r>
      <w:proofErr w:type="spellStart"/>
      <w:proofErr w:type="gramEnd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 172,0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 xml:space="preserve">Тарифы,   </w:t>
      </w:r>
      <w:proofErr w:type="gramEnd"/>
      <w:r>
        <w:rPr>
          <w:sz w:val="18"/>
        </w:rPr>
        <w:t xml:space="preserve">      </w:t>
      </w:r>
      <w:proofErr w:type="spellStart"/>
      <w:r>
        <w:rPr>
          <w:sz w:val="18"/>
        </w:rPr>
        <w:t>диффе</w:t>
      </w:r>
      <w:proofErr w:type="spellEnd"/>
      <w:r>
        <w:rPr>
          <w:sz w:val="18"/>
        </w:rPr>
        <w:t>-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spellStart"/>
      <w:r>
        <w:rPr>
          <w:sz w:val="18"/>
        </w:rPr>
        <w:t>ренцированные</w:t>
      </w:r>
      <w:proofErr w:type="spellEnd"/>
      <w:r>
        <w:rPr>
          <w:sz w:val="18"/>
        </w:rPr>
        <w:t xml:space="preserve">       по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двум зонам </w:t>
      </w:r>
      <w:proofErr w:type="gramStart"/>
      <w:r>
        <w:rPr>
          <w:sz w:val="18"/>
        </w:rPr>
        <w:t xml:space="preserve">суток:   </w:t>
      </w:r>
      <w:proofErr w:type="gramEnd"/>
      <w:r>
        <w:rPr>
          <w:sz w:val="18"/>
        </w:rPr>
        <w:t xml:space="preserve">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Дневная       зона   с    </w:t>
      </w:r>
      <w:proofErr w:type="gramStart"/>
      <w:r>
        <w:rPr>
          <w:sz w:val="18"/>
        </w:rPr>
        <w:t>коп./</w:t>
      </w:r>
      <w:proofErr w:type="spellStart"/>
      <w:proofErr w:type="gramEnd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 172,0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7.00 до 23.00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Ночная        зона   с    </w:t>
      </w:r>
      <w:proofErr w:type="gramStart"/>
      <w:r>
        <w:rPr>
          <w:sz w:val="18"/>
        </w:rPr>
        <w:t>коп./</w:t>
      </w:r>
      <w:proofErr w:type="spellStart"/>
      <w:proofErr w:type="gramEnd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  86,0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23.00 до 7.00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2.5.  Садоводческие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>товарищества,  дачные</w:t>
      </w:r>
      <w:proofErr w:type="gramEnd"/>
      <w:r>
        <w:rPr>
          <w:sz w:val="18"/>
        </w:rPr>
        <w:t>,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дачно-строительные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кооперативы. 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Индивидуальные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 xml:space="preserve">гаражи,   </w:t>
      </w:r>
      <w:proofErr w:type="gramEnd"/>
      <w:r>
        <w:rPr>
          <w:sz w:val="18"/>
        </w:rPr>
        <w:t xml:space="preserve">   гаражные,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гаражно-     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строительные 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кооперативы          и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т.п.           (тарифы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lastRenderedPageBreak/>
        <w:t>│       указаны      без учета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 xml:space="preserve">НДС)   </w:t>
      </w:r>
      <w:proofErr w:type="gramEnd"/>
      <w:r>
        <w:rPr>
          <w:sz w:val="18"/>
        </w:rPr>
        <w:t xml:space="preserve">      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</w:t>
      </w:r>
      <w:proofErr w:type="spellStart"/>
      <w:r>
        <w:rPr>
          <w:sz w:val="18"/>
        </w:rPr>
        <w:t>Одноставочный</w:t>
      </w:r>
      <w:proofErr w:type="spellEnd"/>
      <w:r>
        <w:rPr>
          <w:sz w:val="18"/>
        </w:rPr>
        <w:t xml:space="preserve">              </w:t>
      </w:r>
      <w:proofErr w:type="gramStart"/>
      <w:r>
        <w:rPr>
          <w:sz w:val="18"/>
        </w:rPr>
        <w:t>коп./</w:t>
      </w:r>
      <w:proofErr w:type="spellStart"/>
      <w:proofErr w:type="gramEnd"/>
      <w:r>
        <w:rPr>
          <w:sz w:val="18"/>
        </w:rPr>
        <w:t>кВтч</w:t>
      </w:r>
      <w:proofErr w:type="spellEnd"/>
      <w:r>
        <w:rPr>
          <w:sz w:val="18"/>
        </w:rPr>
        <w:t xml:space="preserve">                  172,0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тариф              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│3.     Бюджетные и приравненные к ним </w:t>
      </w:r>
      <w:proofErr w:type="gramStart"/>
      <w:r>
        <w:rPr>
          <w:sz w:val="18"/>
        </w:rPr>
        <w:t>потребители  (</w:t>
      </w:r>
      <w:proofErr w:type="gramEnd"/>
      <w:r>
        <w:rPr>
          <w:sz w:val="18"/>
        </w:rPr>
        <w:t>тарифы      указаны         без│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учета </w:t>
      </w:r>
      <w:proofErr w:type="gramStart"/>
      <w:r>
        <w:rPr>
          <w:sz w:val="18"/>
        </w:rPr>
        <w:t xml:space="preserve">НДС)   </w:t>
      </w:r>
      <w:proofErr w:type="gramEnd"/>
      <w:r>
        <w:rPr>
          <w:sz w:val="18"/>
        </w:rPr>
        <w:t xml:space="preserve">                                                               │</w:t>
      </w:r>
    </w:p>
    <w:p w:rsidR="00CC4555" w:rsidRDefault="00CC4555">
      <w:pPr>
        <w:pStyle w:val="ConsPlusCell"/>
        <w:jc w:val="both"/>
      </w:pPr>
      <w:bookmarkStart w:id="5" w:name="P175"/>
      <w:bookmarkEnd w:id="5"/>
      <w:r>
        <w:rPr>
          <w:sz w:val="18"/>
        </w:rPr>
        <w:t xml:space="preserve">│3.1.   </w:t>
      </w:r>
      <w:proofErr w:type="spellStart"/>
      <w:r>
        <w:rPr>
          <w:sz w:val="18"/>
        </w:rPr>
        <w:t>Двухставочный</w:t>
      </w:r>
      <w:proofErr w:type="spellEnd"/>
      <w:r>
        <w:rPr>
          <w:sz w:val="18"/>
        </w:rPr>
        <w:t xml:space="preserve"> тариф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>│       плата за мощность      руб./</w:t>
      </w:r>
      <w:proofErr w:type="spellStart"/>
      <w:r>
        <w:rPr>
          <w:sz w:val="18"/>
        </w:rPr>
        <w:t>кВт.мес</w:t>
      </w:r>
      <w:proofErr w:type="spellEnd"/>
      <w:r>
        <w:rPr>
          <w:sz w:val="18"/>
        </w:rPr>
        <w:t>. 329,00   339,00   349,00 359,</w:t>
      </w:r>
      <w:proofErr w:type="gramStart"/>
      <w:r>
        <w:rPr>
          <w:sz w:val="18"/>
        </w:rPr>
        <w:t>00  369</w:t>
      </w:r>
      <w:proofErr w:type="gramEnd"/>
      <w:r>
        <w:rPr>
          <w:sz w:val="18"/>
        </w:rPr>
        <w:t>,00│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плата за энергию       </w:t>
      </w:r>
      <w:proofErr w:type="gramStart"/>
      <w:r>
        <w:rPr>
          <w:sz w:val="18"/>
        </w:rPr>
        <w:t>коп./</w:t>
      </w:r>
      <w:proofErr w:type="gramEnd"/>
      <w:r>
        <w:rPr>
          <w:sz w:val="18"/>
        </w:rPr>
        <w:t>кВт-ч    113,75   113,76   113,77 113,78  113,79│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│3.2.   </w:t>
      </w:r>
      <w:proofErr w:type="spellStart"/>
      <w:r>
        <w:rPr>
          <w:sz w:val="18"/>
        </w:rPr>
        <w:t>Одноставочный</w:t>
      </w:r>
      <w:proofErr w:type="spellEnd"/>
      <w:r>
        <w:rPr>
          <w:sz w:val="18"/>
        </w:rPr>
        <w:t xml:space="preserve"> тариф   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от 7001 и выше         </w:t>
      </w:r>
      <w:proofErr w:type="gramStart"/>
      <w:r>
        <w:rPr>
          <w:sz w:val="18"/>
        </w:rPr>
        <w:t>коп./</w:t>
      </w:r>
      <w:proofErr w:type="gramEnd"/>
      <w:r>
        <w:rPr>
          <w:sz w:val="18"/>
        </w:rPr>
        <w:t>кВт-ч    210,06   210,07   210,08 210,09  210,10│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от 6001 до 7000 </w:t>
      </w:r>
      <w:proofErr w:type="gramStart"/>
      <w:r>
        <w:rPr>
          <w:sz w:val="18"/>
        </w:rPr>
        <w:t>часов  коп</w:t>
      </w:r>
      <w:proofErr w:type="gramEnd"/>
      <w:r>
        <w:rPr>
          <w:sz w:val="18"/>
        </w:rPr>
        <w:t>./кВт-ч    210,16   210,17   210,18 210,19  210,20│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от 5001 до 6000 </w:t>
      </w:r>
      <w:proofErr w:type="gramStart"/>
      <w:r>
        <w:rPr>
          <w:sz w:val="18"/>
        </w:rPr>
        <w:t>часов  коп</w:t>
      </w:r>
      <w:proofErr w:type="gramEnd"/>
      <w:r>
        <w:rPr>
          <w:sz w:val="18"/>
        </w:rPr>
        <w:t>./кВт-ч    210,26   210,27   210,28 210,29  210,30│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менее 5000 часов       </w:t>
      </w:r>
      <w:proofErr w:type="gramStart"/>
      <w:r>
        <w:rPr>
          <w:sz w:val="18"/>
        </w:rPr>
        <w:t>коп./</w:t>
      </w:r>
      <w:proofErr w:type="gramEnd"/>
      <w:r>
        <w:rPr>
          <w:sz w:val="18"/>
        </w:rPr>
        <w:t>кВт-ч    210,36   210,37   210,38 210,39  210,40│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│3.3.   </w:t>
      </w:r>
      <w:proofErr w:type="gramStart"/>
      <w:r>
        <w:rPr>
          <w:sz w:val="18"/>
        </w:rPr>
        <w:t xml:space="preserve">Тарифы,  </w:t>
      </w:r>
      <w:proofErr w:type="spellStart"/>
      <w:r>
        <w:rPr>
          <w:sz w:val="18"/>
        </w:rPr>
        <w:t>дифференциро</w:t>
      </w:r>
      <w:proofErr w:type="spellEnd"/>
      <w:proofErr w:type="gramEnd"/>
      <w:r>
        <w:rPr>
          <w:sz w:val="18"/>
        </w:rPr>
        <w:t>-   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       ванные по зонам </w:t>
      </w:r>
      <w:proofErr w:type="gramStart"/>
      <w:r>
        <w:rPr>
          <w:sz w:val="18"/>
        </w:rPr>
        <w:t xml:space="preserve">суток:   </w:t>
      </w:r>
      <w:proofErr w:type="gramEnd"/>
      <w:r>
        <w:rPr>
          <w:sz w:val="18"/>
        </w:rPr>
        <w:t xml:space="preserve">                                                   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│3.3.1. Ночная зона            </w:t>
      </w:r>
      <w:proofErr w:type="gramStart"/>
      <w:r>
        <w:rPr>
          <w:sz w:val="18"/>
        </w:rPr>
        <w:t>коп./</w:t>
      </w:r>
      <w:proofErr w:type="gramEnd"/>
      <w:r>
        <w:rPr>
          <w:sz w:val="18"/>
        </w:rPr>
        <w:t>кВт-ч    193,53   193,54   193,55 193,56  193,57│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│3.3.2. Полупиковая зона       </w:t>
      </w:r>
      <w:proofErr w:type="gramStart"/>
      <w:r>
        <w:rPr>
          <w:sz w:val="18"/>
        </w:rPr>
        <w:t>коп./</w:t>
      </w:r>
      <w:proofErr w:type="gramEnd"/>
      <w:r>
        <w:rPr>
          <w:sz w:val="18"/>
        </w:rPr>
        <w:t>кВт-ч    209,31   209,32   209,33 209,34  209,35│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│3.3.3. Пиковая зона           </w:t>
      </w:r>
      <w:proofErr w:type="gramStart"/>
      <w:r>
        <w:rPr>
          <w:sz w:val="18"/>
        </w:rPr>
        <w:t>коп./</w:t>
      </w:r>
      <w:proofErr w:type="gramEnd"/>
      <w:r>
        <w:rPr>
          <w:sz w:val="18"/>
        </w:rPr>
        <w:t>кВт-ч    225,09   225,10   225,11 225,12  225,13│</w:t>
      </w:r>
    </w:p>
    <w:p w:rsidR="00CC4555" w:rsidRDefault="00CC4555">
      <w:pPr>
        <w:pStyle w:val="ConsPlusCell"/>
        <w:jc w:val="both"/>
      </w:pPr>
      <w:r>
        <w:rPr>
          <w:sz w:val="18"/>
        </w:rPr>
        <w:t xml:space="preserve">│(п. 3 в ред. </w:t>
      </w:r>
      <w:hyperlink r:id="rId1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Правления Комитета РТ по тарифам от 01.09.2009 N 3-7/э) │</w:t>
      </w:r>
    </w:p>
    <w:p w:rsidR="00CC4555" w:rsidRDefault="00CC4555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C4555" w:rsidRDefault="00CC4555">
      <w:pPr>
        <w:pStyle w:val="ConsPlusNormal"/>
        <w:ind w:firstLine="540"/>
        <w:jc w:val="both"/>
      </w:pPr>
    </w:p>
    <w:p w:rsidR="00CC4555" w:rsidRDefault="00CC4555">
      <w:pPr>
        <w:pStyle w:val="ConsPlusNormal"/>
        <w:ind w:firstLine="540"/>
        <w:jc w:val="both"/>
      </w:pPr>
      <w:r>
        <w:t>Примечания:</w:t>
      </w:r>
    </w:p>
    <w:p w:rsidR="00CC4555" w:rsidRDefault="00CC4555">
      <w:pPr>
        <w:pStyle w:val="ConsPlusNormal"/>
        <w:spacing w:before="220"/>
        <w:ind w:firstLine="540"/>
        <w:jc w:val="both"/>
      </w:pPr>
      <w:r>
        <w:t>1. Тарифы на электрическую энергию для населения применяются на всей территории Республики Татарстан независимо от форм собственности и ведомственной принадлежности жилищного фонда, в котором оно проживает.</w:t>
      </w:r>
    </w:p>
    <w:p w:rsidR="00CC4555" w:rsidRDefault="00CC4555">
      <w:pPr>
        <w:pStyle w:val="ConsPlusNormal"/>
        <w:spacing w:before="220"/>
        <w:ind w:firstLine="540"/>
        <w:jc w:val="both"/>
      </w:pPr>
      <w:r>
        <w:t xml:space="preserve">2. Для потребителей </w:t>
      </w:r>
      <w:hyperlink w:anchor="P90" w:history="1">
        <w:r>
          <w:rPr>
            <w:color w:val="0000FF"/>
          </w:rPr>
          <w:t>группы 2.1</w:t>
        </w:r>
      </w:hyperlink>
      <w:r>
        <w:t xml:space="preserve">, </w:t>
      </w:r>
      <w:hyperlink w:anchor="P108" w:history="1">
        <w:r>
          <w:rPr>
            <w:color w:val="0000FF"/>
          </w:rPr>
          <w:t>2.2</w:t>
        </w:r>
      </w:hyperlink>
      <w:r>
        <w:t xml:space="preserve">, </w:t>
      </w:r>
      <w:hyperlink w:anchor="P123" w:history="1">
        <w:r>
          <w:rPr>
            <w:color w:val="0000FF"/>
          </w:rPr>
          <w:t>2.3</w:t>
        </w:r>
      </w:hyperlink>
      <w:r>
        <w:t xml:space="preserve"> тарифы, дифференцированные по зонам суток, распространяются на электрическую энергию, потребляемую населением на бытовые нужды.</w:t>
      </w:r>
    </w:p>
    <w:p w:rsidR="00CC4555" w:rsidRDefault="00CC4555">
      <w:pPr>
        <w:pStyle w:val="ConsPlusNormal"/>
        <w:spacing w:before="220"/>
        <w:ind w:firstLine="540"/>
        <w:jc w:val="both"/>
      </w:pPr>
      <w:r>
        <w:t xml:space="preserve">3. Тариф для потребителей </w:t>
      </w:r>
      <w:hyperlink w:anchor="P90" w:history="1">
        <w:r>
          <w:rPr>
            <w:color w:val="0000FF"/>
          </w:rPr>
          <w:t>группы 2.1</w:t>
        </w:r>
      </w:hyperlink>
      <w:r>
        <w:t xml:space="preserve">, </w:t>
      </w:r>
      <w:hyperlink w:anchor="P108" w:history="1">
        <w:r>
          <w:rPr>
            <w:color w:val="0000FF"/>
          </w:rPr>
          <w:t>2.2</w:t>
        </w:r>
      </w:hyperlink>
      <w:r>
        <w:t xml:space="preserve">, </w:t>
      </w:r>
      <w:hyperlink w:anchor="P123" w:history="1">
        <w:r>
          <w:rPr>
            <w:color w:val="0000FF"/>
          </w:rPr>
          <w:t>2.3</w:t>
        </w:r>
      </w:hyperlink>
      <w:r>
        <w:t xml:space="preserve"> распространяется на электроэнергию, потребляемую в жилых домах на общедомовые нужды (освещение и иное обслуживание с использованием электрической энергии межквартирных лестничных площадок, лестниц, лифтов и иного общего имущества в многоквартирном доме). Данный тариф не распространяется на электроэнергию, потребляемую на прочие нужды.</w:t>
      </w:r>
    </w:p>
    <w:p w:rsidR="00CC4555" w:rsidRDefault="00CC4555">
      <w:pPr>
        <w:pStyle w:val="ConsPlusNormal"/>
        <w:spacing w:before="220"/>
        <w:ind w:firstLine="540"/>
        <w:jc w:val="both"/>
      </w:pPr>
      <w:r>
        <w:t xml:space="preserve">4. К </w:t>
      </w:r>
      <w:hyperlink w:anchor="P175" w:history="1">
        <w:r>
          <w:rPr>
            <w:color w:val="0000FF"/>
          </w:rPr>
          <w:t>группе 3.1</w:t>
        </w:r>
      </w:hyperlink>
      <w:r>
        <w:t xml:space="preserve"> относятся бюджетные потребители и организации, финансируемые за счет средств бюджетов соответствующих уровней.</w:t>
      </w:r>
    </w:p>
    <w:p w:rsidR="00CC4555" w:rsidRDefault="00CC4555">
      <w:pPr>
        <w:pStyle w:val="ConsPlusNormal"/>
        <w:jc w:val="right"/>
      </w:pPr>
    </w:p>
    <w:p w:rsidR="00CC4555" w:rsidRDefault="00CC4555">
      <w:pPr>
        <w:pStyle w:val="ConsPlusNormal"/>
        <w:jc w:val="right"/>
      </w:pPr>
    </w:p>
    <w:p w:rsidR="00CC4555" w:rsidRDefault="00CC45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1E4" w:rsidRDefault="002D12BF"/>
    <w:sectPr w:rsidR="00DA01E4" w:rsidSect="00D1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55"/>
    <w:rsid w:val="002D12BF"/>
    <w:rsid w:val="0040244A"/>
    <w:rsid w:val="00CC4555"/>
    <w:rsid w:val="00D6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D2C9"/>
  <w15:docId w15:val="{EBAE99B9-B810-4771-A666-7B7694F9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45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4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1ED153C82F10D5857C0CCA70BF5DAC5CDF7CE235045ED9391CC6BW5I7I" TargetMode="External"/><Relationship Id="rId13" Type="http://schemas.openxmlformats.org/officeDocument/2006/relationships/hyperlink" Target="consultantplus://offline/ref=5D71ED153C82F10D5857DEC1B167A8D5C4C7AEC02F5815B6C2979B34079B24B4B00916E1A416BC2184843AW5I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71ED153C82F10D5857C0CCA70BF5DAC5C8F0CC2E5045ED9391CC6BW5I7I" TargetMode="External"/><Relationship Id="rId12" Type="http://schemas.openxmlformats.org/officeDocument/2006/relationships/hyperlink" Target="consultantplus://offline/ref=5D71ED153C82F10D5857DEC1B167A8D5C4C7AEC02F5911B4CE979B34079B24B4B00916E1A416BC2184843AW5ID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71ED153C82F10D5857DEC1B167A8D5C4C7AEC02F5815B6C2979B34079B24B4B00916E1A416BC2184843AW5IDI" TargetMode="External"/><Relationship Id="rId11" Type="http://schemas.openxmlformats.org/officeDocument/2006/relationships/hyperlink" Target="consultantplus://offline/ref=5D71ED153C82F10D5857DEC1B167A8D5C4C7AEC028521BB8CE979B34079B24B4B00916E1A416BC2184843AW5IDI" TargetMode="External"/><Relationship Id="rId5" Type="http://schemas.openxmlformats.org/officeDocument/2006/relationships/hyperlink" Target="consultantplus://offline/ref=5D71ED153C82F10D5857DEC1B167A8D5C4C7AEC02F5911B4CE979B34079B24B4B00916E1A416BC2184843AW5ID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71ED153C82F10D5857DEC1B167A8D5C4C7AEC0285911B2C2979B34079B24B4WBI0I" TargetMode="External"/><Relationship Id="rId4" Type="http://schemas.openxmlformats.org/officeDocument/2006/relationships/hyperlink" Target="consultantplus://offline/ref=5D71ED153C82F10D5857DEC1B167A8D5C4C7AEC028521BB8CE979B34079B24B4B00916E1A416BC2184843AW5IDI" TargetMode="External"/><Relationship Id="rId9" Type="http://schemas.openxmlformats.org/officeDocument/2006/relationships/hyperlink" Target="consultantplus://offline/ref=5D71ED153C82F10D5857C0CCA70BF5DACBC5F6C82B5045ED9391CC6BW5I7I" TargetMode="External"/><Relationship Id="rId14" Type="http://schemas.openxmlformats.org/officeDocument/2006/relationships/hyperlink" Target="consultantplus://offline/ref=5D71ED153C82F10D5857DEC1B167A8D5C4C7AEC02F5815B6C2979B34079B24B4B00916E1A416BC2184843AW5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2532</Words>
  <Characters>14437</Characters>
  <Application>Microsoft Office Word</Application>
  <DocSecurity>0</DocSecurity>
  <Lines>120</Lines>
  <Paragraphs>33</Paragraphs>
  <ScaleCrop>false</ScaleCrop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Манапова Елена Рустемовна</dc:creator>
  <cp:lastModifiedBy>Пользователь Windows</cp:lastModifiedBy>
  <cp:revision>2</cp:revision>
  <dcterms:created xsi:type="dcterms:W3CDTF">2017-10-26T08:08:00Z</dcterms:created>
  <dcterms:modified xsi:type="dcterms:W3CDTF">2017-10-26T08:46:00Z</dcterms:modified>
</cp:coreProperties>
</file>